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CD418" w14:textId="79026CD4" w:rsidR="006C68BD" w:rsidRDefault="000E41A1">
      <w:r>
        <w:t>Curriculum Objectives met:</w:t>
      </w:r>
    </w:p>
    <w:p w14:paraId="393BF53D" w14:textId="77777777" w:rsidR="000E41A1" w:rsidRDefault="000E41A1" w:rsidP="000E41A1">
      <w:r w:rsidRPr="000E41A1">
        <w:rPr>
          <w:b/>
          <w:bCs/>
        </w:rPr>
        <w:t>Personal, Social, Health and Economic (PSHE) Education</w:t>
      </w:r>
      <w:r w:rsidRPr="000E41A1">
        <w:t xml:space="preserve"> core themes for secondary pupils (Key Stage 3 and Key Stage 4), aligning with the PSHE Association Programme of Study and statutory RSE/Health Education guidance.</w:t>
      </w:r>
    </w:p>
    <w:p w14:paraId="0B9C7C0F" w14:textId="77777777" w:rsidR="000E41A1" w:rsidRPr="000E41A1" w:rsidRDefault="000E41A1" w:rsidP="000E41A1"/>
    <w:p w14:paraId="4C3BF75B" w14:textId="77777777" w:rsidR="000E41A1" w:rsidRPr="000E41A1" w:rsidRDefault="000E41A1" w:rsidP="000E41A1">
      <w:r w:rsidRPr="000E41A1">
        <w:rPr>
          <w:b/>
          <w:bCs/>
        </w:rPr>
        <w:t>Living in the Wider World (Economic Wellbeing &amp; Financial Capability)</w:t>
      </w:r>
    </w:p>
    <w:p w14:paraId="338D41DD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Managing money and budgeting:</w:t>
      </w:r>
      <w:r w:rsidRPr="000E41A1">
        <w:t xml:space="preserve"> Pupils evaluate the true cost of car ownership (purchase price, insurance, tax, fuel, maintenance) versus public transport, walking, or cycling.</w:t>
      </w:r>
    </w:p>
    <w:p w14:paraId="4D249307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Financial decision-making:</w:t>
      </w:r>
      <w:r w:rsidRPr="000E41A1">
        <w:t xml:space="preserve"> Assessing short-term desires against long-term financial goals and understanding debt avoidance.</w:t>
      </w:r>
    </w:p>
    <w:p w14:paraId="0F2941EC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Consumer choices and independence:</w:t>
      </w:r>
      <w:r w:rsidRPr="000E41A1">
        <w:t xml:space="preserve"> Examining how advertising and peer pressure influence spending habits and lifestyle decisions.</w:t>
      </w:r>
    </w:p>
    <w:p w14:paraId="3CD2AE10" w14:textId="77777777" w:rsidR="000E41A1" w:rsidRPr="000E41A1" w:rsidRDefault="000E41A1" w:rsidP="000E41A1">
      <w:r w:rsidRPr="000E41A1">
        <w:rPr>
          <w:b/>
          <w:bCs/>
        </w:rPr>
        <w:t>Health and Wellbeing</w:t>
      </w:r>
    </w:p>
    <w:p w14:paraId="796C5F8B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Physical health and active travel:</w:t>
      </w:r>
      <w:r w:rsidRPr="000E41A1">
        <w:t xml:space="preserve"> Understanding the health benefits of daily physical activity (walking, wheeling, cycling) over sedentary travel habits.</w:t>
      </w:r>
    </w:p>
    <w:p w14:paraId="4D9A5F7E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Personal safety and risk management:</w:t>
      </w:r>
      <w:r w:rsidRPr="000E41A1">
        <w:t xml:space="preserve"> Evaluating driver and road safety statistics, understanding risk factors associated with young/novice drivers, and exploring strategies to reduce personal risk.</w:t>
      </w:r>
    </w:p>
    <w:p w14:paraId="364E3253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Mental wellbeing:</w:t>
      </w:r>
      <w:r w:rsidRPr="000E41A1">
        <w:t xml:space="preserve"> Recognizing the impact of physical activity and independent travel on personal autonomy, confidence, and stress reduction.</w:t>
      </w:r>
    </w:p>
    <w:p w14:paraId="70ED73EA" w14:textId="77777777" w:rsidR="000E41A1" w:rsidRPr="000E41A1" w:rsidRDefault="000E41A1" w:rsidP="000E41A1">
      <w:r w:rsidRPr="000E41A1">
        <w:rPr>
          <w:b/>
          <w:bCs/>
        </w:rPr>
        <w:t>Citizenship &amp; Environmental Awareness</w:t>
      </w:r>
    </w:p>
    <w:p w14:paraId="6084C913" w14:textId="1190304C" w:rsidR="000E41A1" w:rsidRPr="000E41A1" w:rsidRDefault="000E41A1" w:rsidP="000E41A1">
      <w:r w:rsidRPr="000E41A1">
        <w:t> </w:t>
      </w:r>
      <w:r w:rsidRPr="000E41A1">
        <w:rPr>
          <w:b/>
          <w:bCs/>
        </w:rPr>
        <w:t>Sustainable choices:</w:t>
      </w:r>
      <w:r w:rsidRPr="000E41A1">
        <w:t xml:space="preserve"> Analy</w:t>
      </w:r>
      <w:r>
        <w:t>s</w:t>
      </w:r>
      <w:r w:rsidRPr="000E41A1">
        <w:t>ing how individual transport choices impact local air quality, carbon footprints, and community environments.</w:t>
      </w:r>
    </w:p>
    <w:p w14:paraId="6122BB7C" w14:textId="77777777" w:rsidR="000E41A1" w:rsidRDefault="000E41A1" w:rsidP="000E41A1">
      <w:r w:rsidRPr="000E41A1">
        <w:t> </w:t>
      </w:r>
      <w:r w:rsidRPr="000E41A1">
        <w:rPr>
          <w:b/>
          <w:bCs/>
        </w:rPr>
        <w:t>Community responsibility:</w:t>
      </w:r>
      <w:r w:rsidRPr="000E41A1">
        <w:t xml:space="preserve"> Exploring the role of public transport and active travel infrastructure in building healthier, connected communities.</w:t>
      </w:r>
    </w:p>
    <w:p w14:paraId="1419A615" w14:textId="77777777" w:rsidR="000E41A1" w:rsidRDefault="000E41A1" w:rsidP="000E41A1"/>
    <w:p w14:paraId="20B7CCEA" w14:textId="77777777" w:rsidR="000E41A1" w:rsidRPr="000E41A1" w:rsidRDefault="000E41A1" w:rsidP="000E41A1">
      <w:r w:rsidRPr="000E41A1">
        <w:rPr>
          <w:b/>
          <w:bCs/>
        </w:rPr>
        <w:t>Spoken Language (Oracy)</w:t>
      </w:r>
    </w:p>
    <w:p w14:paraId="463CED39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Expressing and justifying arguments:</w:t>
      </w:r>
      <w:r w:rsidRPr="000E41A1">
        <w:t xml:space="preserve"> Pupils learn to present structured, logical arguments using reason and evidence (e.g., evaluating statistical savings vs. ongoing car expenses).</w:t>
      </w:r>
    </w:p>
    <w:p w14:paraId="2A6570BC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Participating in discussions and debates:</w:t>
      </w:r>
      <w:r w:rsidRPr="000E41A1">
        <w:t xml:space="preserve"> Pupils engage in group discussion, consider </w:t>
      </w:r>
      <w:proofErr w:type="gramStart"/>
      <w:r w:rsidRPr="000E41A1">
        <w:t>counter-arguments</w:t>
      </w:r>
      <w:proofErr w:type="gramEnd"/>
      <w:r w:rsidRPr="000E41A1">
        <w:t>, and evaluate different viewpoints (e.g., weighing convenience against environmental, health, and financial costs).  </w:t>
      </w:r>
    </w:p>
    <w:p w14:paraId="10A2ABA6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Audience and register:</w:t>
      </w:r>
      <w:r w:rsidRPr="000E41A1">
        <w:t xml:space="preserve"> Adapting spoken Standard English for formal presentation and structured persuasion.  </w:t>
      </w:r>
    </w:p>
    <w:p w14:paraId="4B9FC07E" w14:textId="77777777" w:rsidR="000E41A1" w:rsidRPr="000E41A1" w:rsidRDefault="000E41A1" w:rsidP="000E41A1">
      <w:r w:rsidRPr="000E41A1">
        <w:rPr>
          <w:b/>
          <w:bCs/>
        </w:rPr>
        <w:t>Non-Fiction Reading &amp; Critical Analysis</w:t>
      </w:r>
    </w:p>
    <w:p w14:paraId="4AA87CA9" w14:textId="0F61C557" w:rsidR="000E41A1" w:rsidRPr="000E41A1" w:rsidRDefault="000E41A1" w:rsidP="000E41A1">
      <w:r w:rsidRPr="000E41A1">
        <w:lastRenderedPageBreak/>
        <w:t> </w:t>
      </w:r>
      <w:r w:rsidRPr="000E41A1">
        <w:rPr>
          <w:b/>
          <w:bCs/>
        </w:rPr>
        <w:t>Analy</w:t>
      </w:r>
      <w:r>
        <w:rPr>
          <w:b/>
          <w:bCs/>
        </w:rPr>
        <w:t>s</w:t>
      </w:r>
      <w:r w:rsidRPr="000E41A1">
        <w:rPr>
          <w:b/>
          <w:bCs/>
        </w:rPr>
        <w:t>ing persuasive techniques:</w:t>
      </w:r>
      <w:r w:rsidRPr="000E41A1">
        <w:t xml:space="preserve"> Identifying how texts and presentations use rhetoric, statistics, and emotive language to influence audiences (e.g., examining facts around road safety and public transit benefits).  </w:t>
      </w:r>
    </w:p>
    <w:p w14:paraId="3CC345E6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Distinguishing fact from opinion:</w:t>
      </w:r>
      <w:r w:rsidRPr="000E41A1">
        <w:t xml:space="preserve"> Evaluating sources and identifying bias in transport, health, and lifestyle choices.</w:t>
      </w:r>
    </w:p>
    <w:p w14:paraId="1F0BD81C" w14:textId="77777777" w:rsidR="000E41A1" w:rsidRPr="000E41A1" w:rsidRDefault="000E41A1" w:rsidP="000E41A1">
      <w:r w:rsidRPr="000E41A1">
        <w:rPr>
          <w:b/>
          <w:bCs/>
        </w:rPr>
        <w:t>Key Stage 3 Mathematics Objectives</w:t>
      </w:r>
    </w:p>
    <w:p w14:paraId="246E7DCB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Number &amp; Calculation:</w:t>
      </w:r>
    </w:p>
    <w:p w14:paraId="3DDCA37F" w14:textId="77777777" w:rsidR="000E41A1" w:rsidRPr="000E41A1" w:rsidRDefault="000E41A1" w:rsidP="000E41A1">
      <w:r w:rsidRPr="000E41A1">
        <w:t> Select and use appropriate calculation strategies to solve multi-step problems involving addition, subtraction, and multiplication.</w:t>
      </w:r>
    </w:p>
    <w:p w14:paraId="5479154E" w14:textId="77777777" w:rsidR="000E41A1" w:rsidRPr="000E41A1" w:rsidRDefault="000E41A1" w:rsidP="000E41A1">
      <w:r w:rsidRPr="000E41A1">
        <w:t> Convert fluently between different units of time to compute rate-based costs (converting daily, weekly, and monthly rates into annual totals).</w:t>
      </w:r>
    </w:p>
    <w:p w14:paraId="443326D4" w14:textId="77777777" w:rsidR="000E41A1" w:rsidRPr="000E41A1" w:rsidRDefault="000E41A1" w:rsidP="000E41A1">
      <w:r w:rsidRPr="000E41A1">
        <w:t> Use standard units of money, rounding appropriately and working with decimal notation.</w:t>
      </w:r>
    </w:p>
    <w:p w14:paraId="79657684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Ratio, Proportion &amp; Rates of Change:</w:t>
      </w:r>
    </w:p>
    <w:p w14:paraId="4480AE8C" w14:textId="77777777" w:rsidR="000E41A1" w:rsidRPr="000E41A1" w:rsidRDefault="000E41A1" w:rsidP="000E41A1">
      <w:r w:rsidRPr="000E41A1">
        <w:t> Solve problems involving direct proportion and simple interest/compound accumulation (e.g., calculating 3-year cumulative savings).</w:t>
      </w:r>
    </w:p>
    <w:p w14:paraId="17B50FCC" w14:textId="77777777" w:rsidR="000E41A1" w:rsidRPr="000E41A1" w:rsidRDefault="000E41A1" w:rsidP="000E41A1">
      <w:r w:rsidRPr="000E41A1">
        <w:t> Express one quantity as a percentage or fraction of another (e.g., comparing public travel costs as a proportion of car running costs).</w:t>
      </w:r>
    </w:p>
    <w:p w14:paraId="182BBDE8" w14:textId="77777777" w:rsidR="000E41A1" w:rsidRPr="000E41A1" w:rsidRDefault="000E41A1" w:rsidP="000E41A1">
      <w:r w:rsidRPr="000E41A1">
        <w:rPr>
          <w:b/>
          <w:bCs/>
        </w:rPr>
        <w:t>Key Stage 4 / GCSE Mathematics Objectives</w:t>
      </w:r>
    </w:p>
    <w:p w14:paraId="61213AFB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Financial Mathematics:</w:t>
      </w:r>
    </w:p>
    <w:p w14:paraId="52E096E2" w14:textId="77777777" w:rsidR="000E41A1" w:rsidRPr="000E41A1" w:rsidRDefault="000E41A1" w:rsidP="000E41A1">
      <w:r w:rsidRPr="000E41A1">
        <w:t> Solve real-world financial mathematics problems involving unit pricing, recurring payments, annual budgets, and cost comparisons.</w:t>
      </w:r>
    </w:p>
    <w:p w14:paraId="0D0944EE" w14:textId="77777777" w:rsidR="000E41A1" w:rsidRPr="000E41A1" w:rsidRDefault="000E41A1" w:rsidP="000E41A1">
      <w:r w:rsidRPr="000E41A1">
        <w:t> Evaluate financial risk and long-term monetary outcomes (e.g., assessing the total cost of ownership vs. alternative travel models over multi-year periods).</w:t>
      </w:r>
    </w:p>
    <w:p w14:paraId="37A6165C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Problem Solving &amp; Mathematical Reasoning (GCSE AO2 &amp; AO3):</w:t>
      </w:r>
    </w:p>
    <w:p w14:paraId="79B48E3A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AO2 (Reasoning):</w:t>
      </w:r>
      <w:r w:rsidRPr="000E41A1">
        <w:t xml:space="preserve"> Make deductions and draw conclusions from financial data; construct chain-of-reasoning steps to justify delaying major capital and operational expenditures.</w:t>
      </w:r>
    </w:p>
    <w:p w14:paraId="1EC139DD" w14:textId="77777777" w:rsidR="000E41A1" w:rsidRPr="000E41A1" w:rsidRDefault="000E41A1" w:rsidP="000E41A1">
      <w:r w:rsidRPr="000E41A1">
        <w:t> </w:t>
      </w:r>
      <w:r w:rsidRPr="000E41A1">
        <w:rPr>
          <w:b/>
          <w:bCs/>
        </w:rPr>
        <w:t>AO3 (Problem Solving):</w:t>
      </w:r>
      <w:r w:rsidRPr="000E41A1">
        <w:t xml:space="preserve"> Translate structured real-world scenarios into mathematical processes, perform multi-step arithmetic, and interpret mathematical results in a financial context.</w:t>
      </w:r>
    </w:p>
    <w:p w14:paraId="5ACE5315" w14:textId="77777777" w:rsidR="000E41A1" w:rsidRPr="000E41A1" w:rsidRDefault="000E41A1" w:rsidP="000E41A1"/>
    <w:p w14:paraId="7F9E5A12" w14:textId="77777777" w:rsidR="000E41A1" w:rsidRDefault="000E41A1"/>
    <w:sectPr w:rsidR="000E41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A1"/>
    <w:rsid w:val="000E41A1"/>
    <w:rsid w:val="00234157"/>
    <w:rsid w:val="00587431"/>
    <w:rsid w:val="006C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A11B7"/>
  <w15:chartTrackingRefBased/>
  <w15:docId w15:val="{1E264463-3144-47B2-AD1E-DF455B5F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1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1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1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1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1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1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1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1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1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Bennett</dc:creator>
  <cp:keywords/>
  <dc:description/>
  <cp:lastModifiedBy>Karen Bennett</cp:lastModifiedBy>
  <cp:revision>1</cp:revision>
  <dcterms:created xsi:type="dcterms:W3CDTF">2026-09-17T14:20:00Z</dcterms:created>
  <dcterms:modified xsi:type="dcterms:W3CDTF">2026-09-17T14:23:00Z</dcterms:modified>
</cp:coreProperties>
</file>